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466"/>
      </w:tblGrid>
      <w:tr w:rsidR="00FE7803" w14:paraId="2F34FA1A" w14:textId="77777777" w:rsidTr="009B1A5C">
        <w:tc>
          <w:tcPr>
            <w:tcW w:w="0" w:type="auto"/>
            <w:tcMar>
              <w:top w:w="180" w:type="dxa"/>
              <w:left w:w="360" w:type="dxa"/>
              <w:bottom w:w="180" w:type="dxa"/>
              <w:right w:w="360" w:type="dxa"/>
            </w:tcMar>
            <w:hideMark/>
          </w:tcPr>
          <w:p w14:paraId="15C12F01" w14:textId="79478512" w:rsidR="00FE7803" w:rsidRPr="00B417EA" w:rsidRDefault="002F0B3C" w:rsidP="00B417EA">
            <w:pPr>
              <w:rPr>
                <w:b/>
                <w:sz w:val="28"/>
                <w:szCs w:val="28"/>
              </w:rPr>
            </w:pPr>
            <w:r>
              <w:rPr>
                <w:b/>
                <w:sz w:val="28"/>
                <w:szCs w:val="28"/>
              </w:rPr>
              <w:t xml:space="preserve">Save </w:t>
            </w:r>
            <w:proofErr w:type="spellStart"/>
            <w:r>
              <w:rPr>
                <w:b/>
                <w:sz w:val="28"/>
                <w:szCs w:val="28"/>
              </w:rPr>
              <w:t>the</w:t>
            </w:r>
            <w:proofErr w:type="spellEnd"/>
            <w:r>
              <w:rPr>
                <w:b/>
                <w:sz w:val="28"/>
                <w:szCs w:val="28"/>
              </w:rPr>
              <w:t xml:space="preserve"> Dates: Vooraankondiging </w:t>
            </w:r>
            <w:proofErr w:type="spellStart"/>
            <w:r w:rsidR="00FE7803" w:rsidRPr="00B417EA">
              <w:rPr>
                <w:b/>
                <w:sz w:val="28"/>
                <w:szCs w:val="28"/>
              </w:rPr>
              <w:t>Polderdag</w:t>
            </w:r>
            <w:proofErr w:type="spellEnd"/>
            <w:r w:rsidR="00FE7803" w:rsidRPr="00B417EA">
              <w:rPr>
                <w:b/>
                <w:sz w:val="28"/>
                <w:szCs w:val="28"/>
              </w:rPr>
              <w:t xml:space="preserve"> en </w:t>
            </w:r>
            <w:proofErr w:type="spellStart"/>
            <w:r w:rsidR="00FE7803" w:rsidRPr="00B417EA">
              <w:rPr>
                <w:b/>
                <w:sz w:val="28"/>
                <w:szCs w:val="28"/>
              </w:rPr>
              <w:t>Scholendag</w:t>
            </w:r>
            <w:proofErr w:type="spellEnd"/>
            <w:r w:rsidR="00FE7803" w:rsidRPr="00B417EA">
              <w:rPr>
                <w:b/>
                <w:sz w:val="28"/>
                <w:szCs w:val="28"/>
              </w:rPr>
              <w:t xml:space="preserve"> 2023</w:t>
            </w:r>
          </w:p>
        </w:tc>
      </w:tr>
      <w:tr w:rsidR="00FE7803" w14:paraId="1510EDA4" w14:textId="77777777" w:rsidTr="009B1A5C">
        <w:tc>
          <w:tcPr>
            <w:tcW w:w="0" w:type="auto"/>
            <w:tcMar>
              <w:top w:w="180" w:type="dxa"/>
              <w:left w:w="360" w:type="dxa"/>
              <w:bottom w:w="180" w:type="dxa"/>
              <w:right w:w="360" w:type="dxa"/>
            </w:tcMar>
          </w:tcPr>
          <w:p w14:paraId="1F557355" w14:textId="45797BC7" w:rsidR="00FE7803" w:rsidRPr="00B417EA" w:rsidRDefault="00FE7803" w:rsidP="00B417EA">
            <w:pPr>
              <w:rPr>
                <w:sz w:val="24"/>
                <w:szCs w:val="24"/>
              </w:rPr>
            </w:pPr>
            <w:r w:rsidRPr="00B417EA">
              <w:rPr>
                <w:sz w:val="24"/>
                <w:szCs w:val="24"/>
              </w:rPr>
              <w:t>Op vrijdag 30 juni en zaterdag 1 juli zetten boeren en andere ondernemers in het Buijtenland van Rhoon de deuren weer open voor bezoekers om een kijkje te nemen op hun bedrijf. Er is de laatste jaren veel veranderd in de bedrijfsvoering van de diverse agrariërs waar volgens het streefbeeld geteeld wordt op een “natuur inclusieve” manier, dus minder tot geen kunstmest en gewasbeschermingsmiddelen en met meer aandacht voor de natuur en biodiversiteit.</w:t>
            </w:r>
          </w:p>
          <w:p w14:paraId="3969138A" w14:textId="67B8353B" w:rsidR="00FE7803" w:rsidRPr="00B417EA" w:rsidRDefault="00FE7803" w:rsidP="00B417EA">
            <w:pPr>
              <w:rPr>
                <w:sz w:val="24"/>
                <w:szCs w:val="24"/>
              </w:rPr>
            </w:pPr>
            <w:r w:rsidRPr="00B417EA">
              <w:rPr>
                <w:sz w:val="24"/>
                <w:szCs w:val="24"/>
              </w:rPr>
              <w:t xml:space="preserve">Akkerranden, natuurvriendelijke oevers, nieuwe gewassen </w:t>
            </w:r>
            <w:r w:rsidR="00263628">
              <w:rPr>
                <w:sz w:val="24"/>
                <w:szCs w:val="24"/>
              </w:rPr>
              <w:t xml:space="preserve">(zoals </w:t>
            </w:r>
            <w:hyperlink r:id="rId7" w:history="1">
              <w:r w:rsidR="00263628" w:rsidRPr="00962571">
                <w:rPr>
                  <w:rStyle w:val="Hyperlink"/>
                  <w:sz w:val="24"/>
                  <w:szCs w:val="24"/>
                </w:rPr>
                <w:t>https://silphie.nl</w:t>
              </w:r>
            </w:hyperlink>
            <w:r w:rsidR="00263628">
              <w:rPr>
                <w:sz w:val="24"/>
                <w:szCs w:val="24"/>
              </w:rPr>
              <w:t xml:space="preserve">) </w:t>
            </w:r>
            <w:r w:rsidRPr="00B417EA">
              <w:rPr>
                <w:sz w:val="24"/>
                <w:szCs w:val="24"/>
              </w:rPr>
              <w:t>die allemaal bijdragen aan een betere leefomgeving. Er zijn (jaarrond) recreatieve wandel- en struinroutes aangelegd maar ook op 1 juli een speciale polderwandeling langs en over de diverse akkers met hun gewassen, kruiden en bloemen.</w:t>
            </w:r>
          </w:p>
          <w:p w14:paraId="4178B495" w14:textId="11C78ED2" w:rsidR="00FE7803" w:rsidRPr="00B417EA" w:rsidRDefault="00FE7803" w:rsidP="00B417EA">
            <w:pPr>
              <w:rPr>
                <w:sz w:val="24"/>
                <w:szCs w:val="24"/>
              </w:rPr>
            </w:pPr>
            <w:r w:rsidRPr="00B417EA">
              <w:rPr>
                <w:sz w:val="24"/>
                <w:szCs w:val="24"/>
              </w:rPr>
              <w:t>Op diverse locaties</w:t>
            </w:r>
            <w:r w:rsidR="00B417EA">
              <w:rPr>
                <w:sz w:val="24"/>
                <w:szCs w:val="24"/>
              </w:rPr>
              <w:t xml:space="preserve"> </w:t>
            </w:r>
            <w:r w:rsidRPr="00B417EA">
              <w:rPr>
                <w:sz w:val="24"/>
                <w:szCs w:val="24"/>
              </w:rPr>
              <w:t xml:space="preserve">(Vossenburg, Vlakkenburg en Buytenhof) zijn standjes ingericht en kun je ook de inwendige mens verwennen met producten uit de polder (van bieren, cider en brood gemaakt met gewassen uit de polder) tot aan het bekroonde Konings gerecht bij de Theeschenkerij Buytenhof. </w:t>
            </w:r>
            <w:r w:rsidRPr="00B417EA">
              <w:rPr>
                <w:sz w:val="24"/>
                <w:szCs w:val="24"/>
              </w:rPr>
              <w:br/>
            </w:r>
            <w:r w:rsidRPr="00B417EA">
              <w:rPr>
                <w:sz w:val="24"/>
                <w:szCs w:val="24"/>
              </w:rPr>
              <w:br/>
              <w:t>Er zijn op alle locaties diverse activiteiten en informatie te vinden en onze polders zijn een voorbeeld voor hoe lokale producten vers van het land direct aan de consument tegen een redelijke prijs verkocht kunnen worden. De “</w:t>
            </w:r>
            <w:proofErr w:type="spellStart"/>
            <w:r w:rsidRPr="00B417EA">
              <w:rPr>
                <w:sz w:val="24"/>
                <w:szCs w:val="24"/>
              </w:rPr>
              <w:t>graaiflatie</w:t>
            </w:r>
            <w:proofErr w:type="spellEnd"/>
            <w:r w:rsidRPr="00B417EA">
              <w:rPr>
                <w:sz w:val="24"/>
                <w:szCs w:val="24"/>
              </w:rPr>
              <w:t>” is hier nog een onbekend fenomeen.</w:t>
            </w:r>
          </w:p>
          <w:p w14:paraId="7E2301DA" w14:textId="1C6CF6E6" w:rsidR="00FE7803" w:rsidRPr="00B417EA" w:rsidRDefault="00FE7803" w:rsidP="00B417EA">
            <w:pPr>
              <w:rPr>
                <w:sz w:val="24"/>
                <w:szCs w:val="24"/>
              </w:rPr>
            </w:pPr>
            <w:r w:rsidRPr="00B417EA">
              <w:rPr>
                <w:sz w:val="24"/>
                <w:szCs w:val="24"/>
              </w:rPr>
              <w:t xml:space="preserve">De organisatie van deze </w:t>
            </w:r>
            <w:proofErr w:type="spellStart"/>
            <w:r w:rsidRPr="00B417EA">
              <w:rPr>
                <w:sz w:val="24"/>
                <w:szCs w:val="24"/>
              </w:rPr>
              <w:t>Scholendag</w:t>
            </w:r>
            <w:proofErr w:type="spellEnd"/>
            <w:r w:rsidRPr="00B417EA">
              <w:rPr>
                <w:sz w:val="24"/>
                <w:szCs w:val="24"/>
              </w:rPr>
              <w:t xml:space="preserve"> en </w:t>
            </w:r>
            <w:proofErr w:type="spellStart"/>
            <w:r w:rsidRPr="00B417EA">
              <w:rPr>
                <w:sz w:val="24"/>
                <w:szCs w:val="24"/>
              </w:rPr>
              <w:t>Polderdag</w:t>
            </w:r>
            <w:proofErr w:type="spellEnd"/>
            <w:r w:rsidRPr="00B417EA">
              <w:rPr>
                <w:sz w:val="24"/>
                <w:szCs w:val="24"/>
              </w:rPr>
              <w:t xml:space="preserve"> is in handen van het </w:t>
            </w:r>
            <w:proofErr w:type="spellStart"/>
            <w:r w:rsidRPr="00B417EA">
              <w:rPr>
                <w:sz w:val="24"/>
                <w:szCs w:val="24"/>
              </w:rPr>
              <w:t>Polderdagcomité</w:t>
            </w:r>
            <w:proofErr w:type="spellEnd"/>
            <w:r w:rsidRPr="00B417EA">
              <w:rPr>
                <w:sz w:val="24"/>
                <w:szCs w:val="24"/>
              </w:rPr>
              <w:t xml:space="preserve"> van de VVPA (Vereniging Platform Polders Albrandswaard) met medewerking en ondersteuning van de Gebiedscoöperatie Buijtenland van Rhoon.</w:t>
            </w:r>
          </w:p>
          <w:p w14:paraId="7D99EC73" w14:textId="69AD8D7C" w:rsidR="00FE7803" w:rsidRPr="00B417EA" w:rsidRDefault="00115AB8" w:rsidP="00B417EA">
            <w:pPr>
              <w:rPr>
                <w:sz w:val="24"/>
                <w:szCs w:val="24"/>
              </w:rPr>
            </w:pPr>
            <w:r>
              <w:rPr>
                <w:sz w:val="24"/>
                <w:szCs w:val="24"/>
              </w:rPr>
              <w:t>D</w:t>
            </w:r>
            <w:r w:rsidR="00FE7803" w:rsidRPr="00B417EA">
              <w:rPr>
                <w:sz w:val="24"/>
                <w:szCs w:val="24"/>
              </w:rPr>
              <w:t xml:space="preserve">e website </w:t>
            </w:r>
            <w:r>
              <w:rPr>
                <w:sz w:val="24"/>
                <w:szCs w:val="24"/>
              </w:rPr>
              <w:t xml:space="preserve">is </w:t>
            </w:r>
            <w:r w:rsidR="00FE7803" w:rsidRPr="00B417EA">
              <w:rPr>
                <w:sz w:val="24"/>
                <w:szCs w:val="24"/>
              </w:rPr>
              <w:t xml:space="preserve">van een update voorzien met </w:t>
            </w:r>
            <w:bookmarkStart w:id="0" w:name="_GoBack"/>
            <w:bookmarkEnd w:id="0"/>
            <w:r w:rsidR="00FE7803" w:rsidRPr="00B417EA">
              <w:rPr>
                <w:sz w:val="24"/>
                <w:szCs w:val="24"/>
              </w:rPr>
              <w:t>wat er allemaal te beleven is in onze mooie polders</w:t>
            </w:r>
            <w:r w:rsidR="00B417EA">
              <w:rPr>
                <w:sz w:val="24"/>
                <w:szCs w:val="24"/>
              </w:rPr>
              <w:t xml:space="preserve"> deze dag</w:t>
            </w:r>
            <w:r w:rsidR="00FE7803" w:rsidRPr="00B417EA">
              <w:rPr>
                <w:sz w:val="24"/>
                <w:szCs w:val="24"/>
              </w:rPr>
              <w:t xml:space="preserve"> </w:t>
            </w:r>
            <w:hyperlink r:id="rId8" w:history="1">
              <w:r w:rsidRPr="00B34B7A">
                <w:rPr>
                  <w:rStyle w:val="Hyperlink"/>
                  <w:sz w:val="24"/>
                  <w:szCs w:val="24"/>
                </w:rPr>
                <w:t>https://www.vvpa.nl/polderdag-1-juli-2023/</w:t>
              </w:r>
            </w:hyperlink>
          </w:p>
        </w:tc>
      </w:tr>
    </w:tbl>
    <w:p w14:paraId="3E861489" w14:textId="58B02AE7" w:rsidR="00F97062" w:rsidRPr="004E127D" w:rsidRDefault="00B417EA" w:rsidP="00B417EA">
      <w:pPr>
        <w:jc w:val="right"/>
        <w:rPr>
          <w:sz w:val="28"/>
          <w:szCs w:val="28"/>
          <w:lang w:val="en-US"/>
        </w:rPr>
      </w:pPr>
      <w:r>
        <w:rPr>
          <w:noProof/>
        </w:rPr>
        <w:drawing>
          <wp:inline distT="0" distB="0" distL="0" distR="0" wp14:anchorId="166F4745" wp14:editId="1F461D83">
            <wp:extent cx="762000" cy="876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sectPr w:rsidR="00F97062" w:rsidRPr="004E127D" w:rsidSect="00274A9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5F43" w14:textId="77777777" w:rsidR="00DE5B79" w:rsidRDefault="00DE5B79">
      <w:r>
        <w:separator/>
      </w:r>
    </w:p>
  </w:endnote>
  <w:endnote w:type="continuationSeparator" w:id="0">
    <w:p w14:paraId="2BD63605" w14:textId="77777777" w:rsidR="00DE5B79" w:rsidRDefault="00DE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126A" w14:textId="77777777" w:rsidR="001B6447" w:rsidRDefault="001B6447" w:rsidP="00FE7803">
    <w:pPr>
      <w:pStyle w:val="Voettekst"/>
    </w:pPr>
    <w:r>
      <w:t xml:space="preserve">Website: </w:t>
    </w:r>
    <w:hyperlink r:id="rId1" w:history="1">
      <w:r w:rsidRPr="00C6013E">
        <w:rPr>
          <w:rStyle w:val="Hyperlink"/>
        </w:rPr>
        <w:t>https://www.vvpa.nl</w:t>
      </w:r>
    </w:hyperlink>
    <w:r>
      <w:t xml:space="preserve"> </w:t>
    </w:r>
  </w:p>
  <w:p w14:paraId="643E9042" w14:textId="0D5D4D9E" w:rsidR="00FE7803" w:rsidRPr="00FE7803" w:rsidRDefault="001B6447" w:rsidP="00FE7803">
    <w:pPr>
      <w:pStyle w:val="Voettekst"/>
    </w:pPr>
    <w:r w:rsidRPr="004E127D">
      <w:rPr>
        <w:lang w:val="en-GB"/>
      </w:rPr>
      <w:t xml:space="preserve">Facebook: </w:t>
    </w:r>
    <w:hyperlink r:id="rId2" w:history="1">
      <w:r w:rsidRPr="00C6013E">
        <w:rPr>
          <w:rStyle w:val="Hyperlink"/>
          <w:lang w:val="en-GB"/>
        </w:rPr>
        <w:t>https://www.facebook.com/VerenigingVriendenPoldersAlbrandswaard</w:t>
      </w:r>
    </w:hyperlink>
    <w:r>
      <w:rPr>
        <w:lang w:val="en-GB"/>
      </w:rPr>
      <w:t xml:space="preserve"> </w:t>
    </w:r>
    <w:r w:rsidR="00FE7803">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5A6C" w14:textId="77777777" w:rsidR="00DE5B79" w:rsidRDefault="00DE5B79">
      <w:r>
        <w:separator/>
      </w:r>
    </w:p>
  </w:footnote>
  <w:footnote w:type="continuationSeparator" w:id="0">
    <w:p w14:paraId="18167468" w14:textId="77777777" w:rsidR="00DE5B79" w:rsidRDefault="00DE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7896"/>
      <w:gridCol w:w="2570"/>
    </w:tblGrid>
    <w:tr w:rsidR="001B6447" w:rsidRPr="00734CCA" w14:paraId="1DB29911" w14:textId="77777777" w:rsidTr="006035C6">
      <w:trPr>
        <w:trHeight w:val="2488"/>
      </w:trPr>
      <w:tc>
        <w:tcPr>
          <w:tcW w:w="8000" w:type="dxa"/>
        </w:tcPr>
        <w:p w14:paraId="706897BA" w14:textId="77777777" w:rsidR="001B6447" w:rsidRPr="008E65C8" w:rsidRDefault="001B6447" w:rsidP="006035C6">
          <w:pPr>
            <w:spacing w:after="0" w:line="240" w:lineRule="auto"/>
            <w:rPr>
              <w:b/>
              <w:color w:val="008000"/>
              <w:sz w:val="40"/>
              <w:szCs w:val="40"/>
            </w:rPr>
          </w:pPr>
          <w:r>
            <w:rPr>
              <w:b/>
              <w:color w:val="008000"/>
              <w:sz w:val="40"/>
              <w:szCs w:val="40"/>
            </w:rPr>
            <w:t xml:space="preserve">  </w:t>
          </w:r>
          <w:r w:rsidRPr="008E65C8">
            <w:rPr>
              <w:b/>
              <w:color w:val="008000"/>
              <w:sz w:val="40"/>
              <w:szCs w:val="40"/>
            </w:rPr>
            <w:t>Vereniging Vrienden Polders Albrandswaard</w:t>
          </w:r>
        </w:p>
        <w:p w14:paraId="7791BF7D" w14:textId="77777777" w:rsidR="001B6447" w:rsidRPr="00734CCA" w:rsidRDefault="001B6447" w:rsidP="006035C6">
          <w:pPr>
            <w:spacing w:after="0" w:line="240" w:lineRule="auto"/>
            <w:rPr>
              <w:sz w:val="24"/>
              <w:szCs w:val="24"/>
            </w:rPr>
          </w:pPr>
          <w:r w:rsidRPr="00734CCA">
            <w:t xml:space="preserve">           </w:t>
          </w:r>
          <w:r w:rsidRPr="00734CCA">
            <w:rPr>
              <w:sz w:val="24"/>
              <w:szCs w:val="24"/>
            </w:rPr>
            <w:t xml:space="preserve">      (aangesloten bij de gebiedscoöperatie Buijtenland van Rhoon) </w:t>
          </w:r>
        </w:p>
        <w:p w14:paraId="2D6C279B" w14:textId="77777777" w:rsidR="001B6447" w:rsidRPr="00734CCA" w:rsidRDefault="001B6447" w:rsidP="006035C6">
          <w:pPr>
            <w:spacing w:after="0" w:line="240" w:lineRule="auto"/>
            <w:ind w:left="885"/>
            <w:rPr>
              <w:sz w:val="18"/>
              <w:szCs w:val="18"/>
            </w:rPr>
          </w:pPr>
        </w:p>
        <w:p w14:paraId="29382F44" w14:textId="77777777" w:rsidR="001B6447" w:rsidRPr="008E65C8" w:rsidRDefault="001B6447" w:rsidP="006035C6">
          <w:pPr>
            <w:spacing w:after="0" w:line="240" w:lineRule="auto"/>
            <w:ind w:left="885"/>
            <w:rPr>
              <w:sz w:val="24"/>
              <w:szCs w:val="24"/>
            </w:rPr>
          </w:pPr>
          <w:r w:rsidRPr="008E65C8">
            <w:rPr>
              <w:sz w:val="24"/>
              <w:szCs w:val="24"/>
            </w:rPr>
            <w:t xml:space="preserve">De Vlakkenburg  </w:t>
          </w:r>
        </w:p>
        <w:p w14:paraId="6B7A01E4" w14:textId="77777777" w:rsidR="001B6447" w:rsidRPr="008E65C8" w:rsidRDefault="001B6447" w:rsidP="006035C6">
          <w:pPr>
            <w:spacing w:after="0" w:line="240" w:lineRule="auto"/>
            <w:ind w:left="885"/>
            <w:rPr>
              <w:sz w:val="24"/>
              <w:szCs w:val="24"/>
            </w:rPr>
          </w:pPr>
          <w:r w:rsidRPr="008E65C8">
            <w:rPr>
              <w:sz w:val="24"/>
              <w:szCs w:val="24"/>
            </w:rPr>
            <w:t xml:space="preserve">Essendijk 24,  3161 EE Rhoon    </w:t>
          </w:r>
        </w:p>
        <w:p w14:paraId="42A77EE4" w14:textId="77777777" w:rsidR="001B6447" w:rsidRPr="008E65C8" w:rsidRDefault="001B6447" w:rsidP="006035C6">
          <w:pPr>
            <w:spacing w:after="0" w:line="240" w:lineRule="auto"/>
            <w:ind w:left="885"/>
            <w:rPr>
              <w:sz w:val="24"/>
              <w:szCs w:val="24"/>
            </w:rPr>
          </w:pPr>
          <w:r w:rsidRPr="008E65C8">
            <w:rPr>
              <w:sz w:val="24"/>
              <w:szCs w:val="24"/>
            </w:rPr>
            <w:t xml:space="preserve">Info@vvpa.nl KvK: 72369744,  www.vvpa.nl  </w:t>
          </w:r>
        </w:p>
        <w:p w14:paraId="2EBBBC6F" w14:textId="77777777" w:rsidR="001B6447" w:rsidRPr="008E65C8" w:rsidRDefault="001B6447" w:rsidP="006035C6">
          <w:pPr>
            <w:spacing w:after="0" w:line="240" w:lineRule="auto"/>
            <w:ind w:left="885"/>
            <w:rPr>
              <w:sz w:val="24"/>
              <w:szCs w:val="24"/>
              <w:lang w:val="en-US"/>
            </w:rPr>
          </w:pPr>
          <w:r w:rsidRPr="008E65C8">
            <w:rPr>
              <w:sz w:val="24"/>
              <w:szCs w:val="24"/>
              <w:lang w:val="en-US"/>
            </w:rPr>
            <w:t>Bank: NL57 RABO 0334 9483 71</w:t>
          </w:r>
        </w:p>
        <w:p w14:paraId="7338AC5D" w14:textId="77777777" w:rsidR="001B6447" w:rsidRPr="00734CCA" w:rsidRDefault="001B6447" w:rsidP="006035C6">
          <w:pPr>
            <w:spacing w:after="0" w:line="240" w:lineRule="auto"/>
            <w:rPr>
              <w:lang w:val="en-US"/>
            </w:rPr>
          </w:pPr>
        </w:p>
        <w:p w14:paraId="603954E8" w14:textId="77777777" w:rsidR="001B6447" w:rsidRPr="00734CCA" w:rsidRDefault="001B6447" w:rsidP="006035C6">
          <w:pPr>
            <w:spacing w:after="0" w:line="240" w:lineRule="auto"/>
            <w:rPr>
              <w:lang w:val="en-US"/>
            </w:rPr>
          </w:pPr>
        </w:p>
      </w:tc>
      <w:tc>
        <w:tcPr>
          <w:tcW w:w="2571" w:type="dxa"/>
        </w:tcPr>
        <w:p w14:paraId="127B427E" w14:textId="0C31B226" w:rsidR="001B6447" w:rsidRPr="00734CCA" w:rsidRDefault="002562F0" w:rsidP="006035C6">
          <w:pPr>
            <w:spacing w:after="0" w:line="240" w:lineRule="auto"/>
            <w:ind w:left="2494" w:hanging="2494"/>
            <w:rPr>
              <w:lang w:val="en-US"/>
            </w:rPr>
          </w:pPr>
          <w:r>
            <w:rPr>
              <w:noProof/>
              <w:lang w:eastAsia="nl-NL"/>
            </w:rPr>
            <w:drawing>
              <wp:inline distT="0" distB="0" distL="0" distR="0" wp14:anchorId="6495E934" wp14:editId="77C2EE02">
                <wp:extent cx="1455420" cy="149352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493520"/>
                        </a:xfrm>
                        <a:prstGeom prst="rect">
                          <a:avLst/>
                        </a:prstGeom>
                        <a:noFill/>
                        <a:ln>
                          <a:noFill/>
                        </a:ln>
                      </pic:spPr>
                    </pic:pic>
                  </a:graphicData>
                </a:graphic>
              </wp:inline>
            </w:drawing>
          </w:r>
        </w:p>
      </w:tc>
    </w:tr>
  </w:tbl>
  <w:p w14:paraId="67A6EAFA" w14:textId="77777777" w:rsidR="001B6447" w:rsidRDefault="001B64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545"/>
    <w:multiLevelType w:val="hybridMultilevel"/>
    <w:tmpl w:val="39749FBC"/>
    <w:lvl w:ilvl="0" w:tplc="E054750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8"/>
    <w:rsid w:val="00076062"/>
    <w:rsid w:val="00114166"/>
    <w:rsid w:val="00115AB8"/>
    <w:rsid w:val="0018372B"/>
    <w:rsid w:val="001A086B"/>
    <w:rsid w:val="001B6447"/>
    <w:rsid w:val="00210C99"/>
    <w:rsid w:val="002562F0"/>
    <w:rsid w:val="00263628"/>
    <w:rsid w:val="00274A98"/>
    <w:rsid w:val="00296FB4"/>
    <w:rsid w:val="002F0B3C"/>
    <w:rsid w:val="00347F77"/>
    <w:rsid w:val="003929B7"/>
    <w:rsid w:val="004873C0"/>
    <w:rsid w:val="004E127D"/>
    <w:rsid w:val="00543AD6"/>
    <w:rsid w:val="005838CF"/>
    <w:rsid w:val="006035C6"/>
    <w:rsid w:val="00611ABB"/>
    <w:rsid w:val="00666FB2"/>
    <w:rsid w:val="00734CCA"/>
    <w:rsid w:val="00735927"/>
    <w:rsid w:val="00756E17"/>
    <w:rsid w:val="00896A55"/>
    <w:rsid w:val="008E65C8"/>
    <w:rsid w:val="0090327D"/>
    <w:rsid w:val="0095483B"/>
    <w:rsid w:val="00954A2A"/>
    <w:rsid w:val="00A5031C"/>
    <w:rsid w:val="00B228A4"/>
    <w:rsid w:val="00B417EA"/>
    <w:rsid w:val="00C6013E"/>
    <w:rsid w:val="00CA1807"/>
    <w:rsid w:val="00CA6B1C"/>
    <w:rsid w:val="00D04FAC"/>
    <w:rsid w:val="00DE5B79"/>
    <w:rsid w:val="00EB51AF"/>
    <w:rsid w:val="00F97062"/>
    <w:rsid w:val="00FE7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D8A42B"/>
  <w15:docId w15:val="{46BAF8E5-2AEF-4501-8C0A-A6FCC3B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4A98"/>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27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274A98"/>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274A98"/>
    <w:rPr>
      <w:rFonts w:ascii="Tahoma" w:hAnsi="Tahoma" w:cs="Tahoma"/>
      <w:sz w:val="16"/>
      <w:szCs w:val="16"/>
    </w:rPr>
  </w:style>
  <w:style w:type="paragraph" w:styleId="Koptekst">
    <w:name w:val="header"/>
    <w:basedOn w:val="Standaard"/>
    <w:link w:val="KoptekstChar"/>
    <w:uiPriority w:val="99"/>
    <w:rsid w:val="008E65C8"/>
    <w:pPr>
      <w:tabs>
        <w:tab w:val="center" w:pos="4536"/>
        <w:tab w:val="right" w:pos="9072"/>
      </w:tabs>
    </w:pPr>
  </w:style>
  <w:style w:type="character" w:customStyle="1" w:styleId="KoptekstChar">
    <w:name w:val="Koptekst Char"/>
    <w:link w:val="Koptekst"/>
    <w:uiPriority w:val="99"/>
    <w:semiHidden/>
    <w:rsid w:val="00CC07D0"/>
    <w:rPr>
      <w:lang w:eastAsia="en-US"/>
    </w:rPr>
  </w:style>
  <w:style w:type="paragraph" w:styleId="Voettekst">
    <w:name w:val="footer"/>
    <w:basedOn w:val="Standaard"/>
    <w:link w:val="VoettekstChar"/>
    <w:uiPriority w:val="99"/>
    <w:rsid w:val="008E65C8"/>
    <w:pPr>
      <w:tabs>
        <w:tab w:val="center" w:pos="4536"/>
        <w:tab w:val="right" w:pos="9072"/>
      </w:tabs>
    </w:pPr>
  </w:style>
  <w:style w:type="character" w:customStyle="1" w:styleId="VoettekstChar">
    <w:name w:val="Voettekst Char"/>
    <w:link w:val="Voettekst"/>
    <w:uiPriority w:val="99"/>
    <w:semiHidden/>
    <w:rsid w:val="00CC07D0"/>
    <w:rPr>
      <w:lang w:eastAsia="en-US"/>
    </w:rPr>
  </w:style>
  <w:style w:type="character" w:styleId="Hyperlink">
    <w:name w:val="Hyperlink"/>
    <w:uiPriority w:val="99"/>
    <w:rsid w:val="008E65C8"/>
    <w:rPr>
      <w:rFonts w:cs="Times New Roman"/>
      <w:color w:val="0000FF"/>
      <w:u w:val="single"/>
    </w:rPr>
  </w:style>
  <w:style w:type="paragraph" w:customStyle="1" w:styleId="last-child2">
    <w:name w:val="last-child2"/>
    <w:basedOn w:val="Standaard"/>
    <w:rsid w:val="00FE7803"/>
    <w:pPr>
      <w:spacing w:after="0" w:line="240" w:lineRule="auto"/>
      <w:jc w:val="center"/>
    </w:pPr>
    <w:rPr>
      <w:rFonts w:ascii="Arial" w:hAnsi="Arial" w:cs="Arial"/>
      <w:color w:val="000000"/>
      <w:sz w:val="24"/>
      <w:szCs w:val="24"/>
      <w:lang w:eastAsia="nl-NL"/>
    </w:rPr>
  </w:style>
  <w:style w:type="character" w:styleId="Zwaar">
    <w:name w:val="Strong"/>
    <w:uiPriority w:val="22"/>
    <w:qFormat/>
    <w:locked/>
    <w:rsid w:val="00FE7803"/>
    <w:rPr>
      <w:b/>
      <w:bCs/>
    </w:rPr>
  </w:style>
  <w:style w:type="character" w:styleId="Onopgelostemelding">
    <w:name w:val="Unresolved Mention"/>
    <w:basedOn w:val="Standaardalinea-lettertype"/>
    <w:uiPriority w:val="99"/>
    <w:semiHidden/>
    <w:unhideWhenUsed/>
    <w:rsid w:val="00263628"/>
    <w:rPr>
      <w:color w:val="605E5C"/>
      <w:shd w:val="clear" w:color="auto" w:fill="E1DFDD"/>
    </w:rPr>
  </w:style>
  <w:style w:type="character" w:styleId="GevolgdeHyperlink">
    <w:name w:val="FollowedHyperlink"/>
    <w:basedOn w:val="Standaardalinea-lettertype"/>
    <w:uiPriority w:val="99"/>
    <w:semiHidden/>
    <w:unhideWhenUsed/>
    <w:rsid w:val="00263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vpa.nl/polderdag-1-juli-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lphi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VerenigingVriendenPoldersAlbrandswaard" TargetMode="External"/><Relationship Id="rId1" Type="http://schemas.openxmlformats.org/officeDocument/2006/relationships/hyperlink" Target="https://www.vvp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Rhoon, 23 Januari 2020</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Rhoon, 23 Januari 2020</dc:title>
  <dc:subject/>
  <dc:creator>Bernadette</dc:creator>
  <cp:keywords/>
  <dc:description/>
  <cp:lastModifiedBy>Warnaar</cp:lastModifiedBy>
  <cp:revision>9</cp:revision>
  <cp:lastPrinted>2021-05-26T11:50:00Z</cp:lastPrinted>
  <dcterms:created xsi:type="dcterms:W3CDTF">2023-05-27T11:39:00Z</dcterms:created>
  <dcterms:modified xsi:type="dcterms:W3CDTF">2023-06-06T08:15:00Z</dcterms:modified>
</cp:coreProperties>
</file>